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668A" w14:textId="241493E0" w:rsidR="002F46C8" w:rsidRDefault="002F46C8"/>
    <w:p w14:paraId="4479C6C0" w14:textId="5A6D8B83" w:rsidR="002F46C8" w:rsidRPr="00CF3F0D" w:rsidRDefault="00793FC8" w:rsidP="00CF3F0D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Panorama</w:t>
      </w:r>
      <w:r w:rsidR="00CF3F0D" w:rsidRPr="00CF3F0D">
        <w:rPr>
          <w:b/>
          <w:bCs/>
          <w:sz w:val="32"/>
          <w:szCs w:val="32"/>
          <w:u w:val="single"/>
        </w:rPr>
        <w:t xml:space="preserve"> de medicamentos ATA do MS</w:t>
      </w:r>
    </w:p>
    <w:p w14:paraId="7CA48ABC" w14:textId="7B61890C" w:rsidR="00CF3F0D" w:rsidRPr="00CF3F0D" w:rsidRDefault="00CF3F0D" w:rsidP="00CF3F0D">
      <w:pPr>
        <w:jc w:val="center"/>
        <w:rPr>
          <w:sz w:val="18"/>
          <w:szCs w:val="18"/>
        </w:rPr>
      </w:pPr>
      <w:r w:rsidRPr="00CF3F0D">
        <w:rPr>
          <w:sz w:val="18"/>
          <w:szCs w:val="18"/>
        </w:rPr>
        <w:t>(atualizado em 08/04 às 1</w:t>
      </w:r>
      <w:r w:rsidR="00771958">
        <w:rPr>
          <w:sz w:val="18"/>
          <w:szCs w:val="18"/>
        </w:rPr>
        <w:t>1</w:t>
      </w:r>
      <w:r w:rsidRPr="00CF3F0D">
        <w:rPr>
          <w:sz w:val="18"/>
          <w:szCs w:val="18"/>
        </w:rPr>
        <w:t>:30h)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1477"/>
        <w:gridCol w:w="1919"/>
        <w:gridCol w:w="1445"/>
        <w:gridCol w:w="2525"/>
        <w:gridCol w:w="1560"/>
      </w:tblGrid>
      <w:tr w:rsidR="009B1F79" w14:paraId="497E581E" w14:textId="35516706" w:rsidTr="00CF3F0D">
        <w:tc>
          <w:tcPr>
            <w:tcW w:w="1477" w:type="dxa"/>
            <w:shd w:val="clear" w:color="auto" w:fill="F7CAAC" w:themeFill="accent2" w:themeFillTint="66"/>
            <w:vAlign w:val="center"/>
          </w:tcPr>
          <w:p w14:paraId="7BCEEB99" w14:textId="2790B567" w:rsidR="002F46C8" w:rsidRPr="009B1F79" w:rsidRDefault="002F46C8" w:rsidP="00CF3F0D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</w:rPr>
              <w:t>FORNECEDOR</w:t>
            </w:r>
          </w:p>
        </w:tc>
        <w:tc>
          <w:tcPr>
            <w:tcW w:w="1919" w:type="dxa"/>
            <w:shd w:val="clear" w:color="auto" w:fill="F7CAAC" w:themeFill="accent2" w:themeFillTint="66"/>
            <w:vAlign w:val="center"/>
          </w:tcPr>
          <w:p w14:paraId="4C313EB3" w14:textId="160BADE2" w:rsidR="002F46C8" w:rsidRPr="009B1F79" w:rsidRDefault="002F46C8" w:rsidP="00CF3F0D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</w:rPr>
              <w:t>MEDICAMENTO</w:t>
            </w:r>
          </w:p>
        </w:tc>
        <w:tc>
          <w:tcPr>
            <w:tcW w:w="1445" w:type="dxa"/>
            <w:shd w:val="clear" w:color="auto" w:fill="F7CAAC" w:themeFill="accent2" w:themeFillTint="66"/>
            <w:vAlign w:val="center"/>
          </w:tcPr>
          <w:p w14:paraId="183F2515" w14:textId="515FA842" w:rsidR="002F46C8" w:rsidRPr="009B1F79" w:rsidRDefault="002F46C8" w:rsidP="00CF3F0D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</w:rPr>
              <w:t>QUANTITADE COMPRADA</w:t>
            </w:r>
          </w:p>
        </w:tc>
        <w:tc>
          <w:tcPr>
            <w:tcW w:w="2525" w:type="dxa"/>
            <w:shd w:val="clear" w:color="auto" w:fill="F7CAAC" w:themeFill="accent2" w:themeFillTint="66"/>
            <w:vAlign w:val="center"/>
          </w:tcPr>
          <w:p w14:paraId="5121C514" w14:textId="1598D3AB" w:rsidR="002F46C8" w:rsidRPr="009B1F79" w:rsidRDefault="002F46C8" w:rsidP="00CF3F0D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</w:rPr>
              <w:t>QUANTIDADE ENTREGUE</w:t>
            </w:r>
          </w:p>
        </w:tc>
        <w:tc>
          <w:tcPr>
            <w:tcW w:w="1560" w:type="dxa"/>
            <w:shd w:val="clear" w:color="auto" w:fill="F7CAAC" w:themeFill="accent2" w:themeFillTint="66"/>
            <w:vAlign w:val="center"/>
          </w:tcPr>
          <w:p w14:paraId="0EEA1BBD" w14:textId="29C77159" w:rsidR="002F46C8" w:rsidRPr="009B1F79" w:rsidRDefault="009B1F79" w:rsidP="00CF3F0D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</w:rPr>
              <w:t>PEND</w:t>
            </w:r>
            <w:r w:rsidR="00CF3F0D">
              <w:rPr>
                <w:b/>
                <w:bCs/>
              </w:rPr>
              <w:t>Ê</w:t>
            </w:r>
            <w:r w:rsidRPr="009B1F79">
              <w:rPr>
                <w:b/>
                <w:bCs/>
              </w:rPr>
              <w:t>NCIA DE ENTREGA</w:t>
            </w:r>
          </w:p>
        </w:tc>
      </w:tr>
      <w:tr w:rsidR="00625F73" w14:paraId="209CFDBF" w14:textId="4636CADF" w:rsidTr="00CF3F0D">
        <w:trPr>
          <w:trHeight w:val="378"/>
        </w:trPr>
        <w:tc>
          <w:tcPr>
            <w:tcW w:w="1477" w:type="dxa"/>
            <w:vMerge w:val="restart"/>
            <w:vAlign w:val="center"/>
          </w:tcPr>
          <w:p w14:paraId="0F07474D" w14:textId="7ED2CED1" w:rsidR="00625F73" w:rsidRDefault="00625F73">
            <w:proofErr w:type="spellStart"/>
            <w:r>
              <w:t>Cristália</w:t>
            </w:r>
            <w:proofErr w:type="spellEnd"/>
          </w:p>
        </w:tc>
        <w:tc>
          <w:tcPr>
            <w:tcW w:w="1919" w:type="dxa"/>
            <w:vAlign w:val="center"/>
          </w:tcPr>
          <w:p w14:paraId="254704A1" w14:textId="6D22B51A" w:rsidR="00625F73" w:rsidRDefault="00625F73">
            <w:proofErr w:type="spellStart"/>
            <w:r>
              <w:t>Fentalina</w:t>
            </w:r>
            <w:proofErr w:type="spellEnd"/>
          </w:p>
        </w:tc>
        <w:tc>
          <w:tcPr>
            <w:tcW w:w="1445" w:type="dxa"/>
            <w:vAlign w:val="center"/>
          </w:tcPr>
          <w:p w14:paraId="30895C0C" w14:textId="115FC1AE" w:rsidR="00625F73" w:rsidRDefault="00625F73">
            <w:r>
              <w:t>79.200</w:t>
            </w:r>
          </w:p>
        </w:tc>
        <w:tc>
          <w:tcPr>
            <w:tcW w:w="2525" w:type="dxa"/>
            <w:vAlign w:val="center"/>
          </w:tcPr>
          <w:p w14:paraId="65C9CD51" w14:textId="3D26108A" w:rsidR="00625F73" w:rsidRDefault="00625F73">
            <w:r>
              <w:t>12.500 (em 07/04 no MS)</w:t>
            </w:r>
          </w:p>
        </w:tc>
        <w:tc>
          <w:tcPr>
            <w:tcW w:w="1560" w:type="dxa"/>
            <w:vAlign w:val="center"/>
          </w:tcPr>
          <w:p w14:paraId="3F11A31B" w14:textId="3C6A0016" w:rsidR="00625F73" w:rsidRPr="009B1F79" w:rsidRDefault="00625F73" w:rsidP="009B1F79">
            <w:pPr>
              <w:jc w:val="center"/>
              <w:rPr>
                <w:b/>
                <w:bCs/>
                <w:color w:val="FF0000"/>
              </w:rPr>
            </w:pPr>
            <w:r w:rsidRPr="009B1F79">
              <w:rPr>
                <w:b/>
                <w:bCs/>
                <w:color w:val="FF0000"/>
              </w:rPr>
              <w:t>66.700</w:t>
            </w:r>
            <w:r w:rsidR="00CF3F0D">
              <w:rPr>
                <w:b/>
                <w:bCs/>
                <w:color w:val="FF0000"/>
              </w:rPr>
              <w:t xml:space="preserve"> ¹</w:t>
            </w:r>
          </w:p>
        </w:tc>
      </w:tr>
      <w:tr w:rsidR="00625F73" w14:paraId="093D039A" w14:textId="22AB1156" w:rsidTr="00CF3F0D">
        <w:trPr>
          <w:trHeight w:val="412"/>
        </w:trPr>
        <w:tc>
          <w:tcPr>
            <w:tcW w:w="1477" w:type="dxa"/>
            <w:vMerge/>
            <w:vAlign w:val="center"/>
          </w:tcPr>
          <w:p w14:paraId="41BF4381" w14:textId="77777777" w:rsidR="00625F73" w:rsidRDefault="00625F73"/>
        </w:tc>
        <w:tc>
          <w:tcPr>
            <w:tcW w:w="1919" w:type="dxa"/>
            <w:vAlign w:val="center"/>
          </w:tcPr>
          <w:p w14:paraId="618D91C4" w14:textId="7F615640" w:rsidR="00625F73" w:rsidRDefault="00625F73">
            <w:proofErr w:type="spellStart"/>
            <w:r>
              <w:t>Etomidato</w:t>
            </w:r>
            <w:proofErr w:type="spellEnd"/>
          </w:p>
        </w:tc>
        <w:tc>
          <w:tcPr>
            <w:tcW w:w="1445" w:type="dxa"/>
            <w:vAlign w:val="center"/>
          </w:tcPr>
          <w:p w14:paraId="0F1DE73F" w14:textId="7B7A41CE" w:rsidR="00625F73" w:rsidRDefault="00625F73">
            <w:r>
              <w:t>3.000</w:t>
            </w:r>
          </w:p>
        </w:tc>
        <w:tc>
          <w:tcPr>
            <w:tcW w:w="2525" w:type="dxa"/>
            <w:vAlign w:val="center"/>
          </w:tcPr>
          <w:p w14:paraId="0649E06F" w14:textId="78555712" w:rsidR="00625F73" w:rsidRDefault="00625F73">
            <w:r>
              <w:t>3.000 (em 07/04 no MS)</w:t>
            </w:r>
          </w:p>
        </w:tc>
        <w:tc>
          <w:tcPr>
            <w:tcW w:w="1560" w:type="dxa"/>
            <w:vAlign w:val="center"/>
          </w:tcPr>
          <w:p w14:paraId="17C4D182" w14:textId="7EBDF957" w:rsidR="00625F73" w:rsidRPr="009B1F79" w:rsidRDefault="00625F73" w:rsidP="009B1F79">
            <w:pPr>
              <w:jc w:val="center"/>
              <w:rPr>
                <w:b/>
                <w:bCs/>
                <w:color w:val="FF0000"/>
              </w:rPr>
            </w:pPr>
            <w:r w:rsidRPr="009B1F79">
              <w:rPr>
                <w:b/>
                <w:bCs/>
                <w:color w:val="FF0000"/>
              </w:rPr>
              <w:t>0</w:t>
            </w:r>
          </w:p>
        </w:tc>
      </w:tr>
      <w:tr w:rsidR="00625F73" w14:paraId="7DD82FB0" w14:textId="74A623B7" w:rsidTr="00CF3F0D">
        <w:trPr>
          <w:trHeight w:val="418"/>
        </w:trPr>
        <w:tc>
          <w:tcPr>
            <w:tcW w:w="1477" w:type="dxa"/>
            <w:vMerge/>
            <w:vAlign w:val="center"/>
          </w:tcPr>
          <w:p w14:paraId="04BFE8C4" w14:textId="77777777" w:rsidR="00625F73" w:rsidRDefault="00625F73"/>
        </w:tc>
        <w:tc>
          <w:tcPr>
            <w:tcW w:w="1919" w:type="dxa"/>
            <w:vAlign w:val="center"/>
          </w:tcPr>
          <w:p w14:paraId="5151550F" w14:textId="1A0C6CA3" w:rsidR="00625F73" w:rsidRDefault="00625F73">
            <w:proofErr w:type="spellStart"/>
            <w:r>
              <w:t>Atracúrio</w:t>
            </w:r>
            <w:proofErr w:type="spellEnd"/>
            <w:r>
              <w:t xml:space="preserve"> 2,5 ml</w:t>
            </w:r>
          </w:p>
        </w:tc>
        <w:tc>
          <w:tcPr>
            <w:tcW w:w="1445" w:type="dxa"/>
            <w:vAlign w:val="center"/>
          </w:tcPr>
          <w:p w14:paraId="38390095" w14:textId="4C730A20" w:rsidR="00625F73" w:rsidRDefault="00625F73">
            <w:r>
              <w:t>109.650</w:t>
            </w:r>
          </w:p>
        </w:tc>
        <w:tc>
          <w:tcPr>
            <w:tcW w:w="2525" w:type="dxa"/>
            <w:vAlign w:val="center"/>
          </w:tcPr>
          <w:p w14:paraId="6C700D02" w14:textId="14990927" w:rsidR="00625F73" w:rsidRDefault="00625F73">
            <w:r>
              <w:t>12.500 (em 08/04 no MS)</w:t>
            </w:r>
          </w:p>
        </w:tc>
        <w:tc>
          <w:tcPr>
            <w:tcW w:w="1560" w:type="dxa"/>
            <w:vAlign w:val="center"/>
          </w:tcPr>
          <w:p w14:paraId="24B52C3A" w14:textId="48907427" w:rsidR="00625F73" w:rsidRPr="009B1F79" w:rsidRDefault="00625F73" w:rsidP="009B1F79">
            <w:pPr>
              <w:jc w:val="center"/>
              <w:rPr>
                <w:b/>
                <w:bCs/>
                <w:color w:val="FF0000"/>
              </w:rPr>
            </w:pPr>
            <w:r w:rsidRPr="009B1F79">
              <w:rPr>
                <w:b/>
                <w:bCs/>
                <w:color w:val="FF0000"/>
              </w:rPr>
              <w:t>97.150</w:t>
            </w:r>
            <w:r w:rsidR="00CF3F0D">
              <w:rPr>
                <w:b/>
                <w:bCs/>
                <w:color w:val="FF0000"/>
              </w:rPr>
              <w:t xml:space="preserve"> ¹</w:t>
            </w:r>
          </w:p>
        </w:tc>
      </w:tr>
      <w:tr w:rsidR="00625F73" w14:paraId="0430F617" w14:textId="77777777" w:rsidTr="00CF3F0D">
        <w:tc>
          <w:tcPr>
            <w:tcW w:w="1477" w:type="dxa"/>
            <w:vMerge/>
            <w:vAlign w:val="center"/>
          </w:tcPr>
          <w:p w14:paraId="7935EC3A" w14:textId="77777777" w:rsidR="00625F73" w:rsidRDefault="00625F73"/>
        </w:tc>
        <w:tc>
          <w:tcPr>
            <w:tcW w:w="1919" w:type="dxa"/>
            <w:vAlign w:val="center"/>
          </w:tcPr>
          <w:p w14:paraId="24B45D3D" w14:textId="793B7E40" w:rsidR="00625F73" w:rsidRDefault="00625F73">
            <w:proofErr w:type="spellStart"/>
            <w:r>
              <w:t>Atracúrio</w:t>
            </w:r>
            <w:proofErr w:type="spellEnd"/>
            <w:r>
              <w:t xml:space="preserve"> 5,0 ml</w:t>
            </w:r>
          </w:p>
        </w:tc>
        <w:tc>
          <w:tcPr>
            <w:tcW w:w="1445" w:type="dxa"/>
            <w:vAlign w:val="center"/>
          </w:tcPr>
          <w:p w14:paraId="3669C3DA" w14:textId="50DD8B36" w:rsidR="00625F73" w:rsidRDefault="00625F73">
            <w:r>
              <w:t>64.300</w:t>
            </w:r>
          </w:p>
        </w:tc>
        <w:tc>
          <w:tcPr>
            <w:tcW w:w="2525" w:type="dxa"/>
            <w:vAlign w:val="center"/>
          </w:tcPr>
          <w:p w14:paraId="0CD9F597" w14:textId="77777777" w:rsidR="00CF3F0D" w:rsidRPr="00CF3F0D" w:rsidRDefault="00CF3F0D">
            <w:pPr>
              <w:rPr>
                <w:sz w:val="10"/>
                <w:szCs w:val="10"/>
              </w:rPr>
            </w:pPr>
          </w:p>
          <w:p w14:paraId="5017EA8C" w14:textId="063A7CFF" w:rsidR="00625F73" w:rsidRDefault="00625F73">
            <w:r>
              <w:t>14.300 (em 07/04 no MS)</w:t>
            </w:r>
          </w:p>
          <w:p w14:paraId="1E246F2C" w14:textId="77777777" w:rsidR="00625F73" w:rsidRDefault="00625F73"/>
          <w:p w14:paraId="343A93B7" w14:textId="2BE0C011" w:rsidR="00625F73" w:rsidRDefault="00625F73">
            <w:r>
              <w:t>25.000 (</w:t>
            </w:r>
            <w:r w:rsidR="00220EAF">
              <w:t xml:space="preserve">entrega no </w:t>
            </w:r>
            <w:proofErr w:type="spellStart"/>
            <w:r w:rsidR="00220EAF">
              <w:t>DLog</w:t>
            </w:r>
            <w:proofErr w:type="spellEnd"/>
            <w:r w:rsidR="00220EAF">
              <w:t xml:space="preserve"> agendada para 09</w:t>
            </w:r>
            <w:r>
              <w:t>/04)</w:t>
            </w:r>
          </w:p>
          <w:p w14:paraId="128B621B" w14:textId="76C9BBE7" w:rsidR="00625F73" w:rsidRPr="00CF3F0D" w:rsidRDefault="00625F7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Align w:val="center"/>
          </w:tcPr>
          <w:p w14:paraId="083F6C78" w14:textId="6155E7C7" w:rsidR="00625F73" w:rsidRPr="009B1F79" w:rsidRDefault="00625F73" w:rsidP="009B1F79">
            <w:pPr>
              <w:jc w:val="center"/>
              <w:rPr>
                <w:b/>
                <w:bCs/>
                <w:color w:val="FF0000"/>
              </w:rPr>
            </w:pPr>
            <w:r w:rsidRPr="009B1F79">
              <w:rPr>
                <w:b/>
                <w:bCs/>
                <w:color w:val="FF0000"/>
              </w:rPr>
              <w:t>25.000</w:t>
            </w:r>
            <w:r w:rsidR="00CF3F0D">
              <w:rPr>
                <w:b/>
                <w:bCs/>
                <w:color w:val="FF0000"/>
              </w:rPr>
              <w:t xml:space="preserve"> ¹</w:t>
            </w:r>
          </w:p>
        </w:tc>
      </w:tr>
      <w:tr w:rsidR="00625F73" w14:paraId="2258C4CC" w14:textId="77777777" w:rsidTr="00CF3F0D">
        <w:tc>
          <w:tcPr>
            <w:tcW w:w="1477" w:type="dxa"/>
            <w:vMerge/>
            <w:vAlign w:val="center"/>
          </w:tcPr>
          <w:p w14:paraId="78DCF3B5" w14:textId="77777777" w:rsidR="00625F73" w:rsidRDefault="00625F73"/>
        </w:tc>
        <w:tc>
          <w:tcPr>
            <w:tcW w:w="1919" w:type="dxa"/>
            <w:vAlign w:val="center"/>
          </w:tcPr>
          <w:p w14:paraId="4F7E4F94" w14:textId="244CB8E5" w:rsidR="00625F73" w:rsidRDefault="00625F73">
            <w:r>
              <w:t>Morfina</w:t>
            </w:r>
          </w:p>
        </w:tc>
        <w:tc>
          <w:tcPr>
            <w:tcW w:w="1445" w:type="dxa"/>
            <w:vAlign w:val="center"/>
          </w:tcPr>
          <w:p w14:paraId="3BBFBF1A" w14:textId="04E37AD7" w:rsidR="00625F73" w:rsidRDefault="00625F73">
            <w:r>
              <w:t>32.800</w:t>
            </w:r>
          </w:p>
        </w:tc>
        <w:tc>
          <w:tcPr>
            <w:tcW w:w="2525" w:type="dxa"/>
            <w:vAlign w:val="center"/>
          </w:tcPr>
          <w:p w14:paraId="46131639" w14:textId="633F78D8" w:rsidR="00625F73" w:rsidRDefault="00625F73">
            <w:r>
              <w:t>32.800 (em 07/04 no MS)</w:t>
            </w:r>
          </w:p>
        </w:tc>
        <w:tc>
          <w:tcPr>
            <w:tcW w:w="1560" w:type="dxa"/>
            <w:vAlign w:val="center"/>
          </w:tcPr>
          <w:p w14:paraId="65485103" w14:textId="1527AA7A" w:rsidR="00625F73" w:rsidRPr="009B1F79" w:rsidRDefault="00625F73" w:rsidP="009B1F79">
            <w:pPr>
              <w:jc w:val="center"/>
              <w:rPr>
                <w:b/>
                <w:bCs/>
                <w:color w:val="FF0000"/>
              </w:rPr>
            </w:pPr>
            <w:r w:rsidRPr="009B1F79">
              <w:rPr>
                <w:b/>
                <w:bCs/>
                <w:color w:val="FF0000"/>
              </w:rPr>
              <w:t>0</w:t>
            </w:r>
          </w:p>
        </w:tc>
      </w:tr>
      <w:tr w:rsidR="009B1F79" w14:paraId="3576CBC1" w14:textId="77777777" w:rsidTr="00CF3F0D">
        <w:tc>
          <w:tcPr>
            <w:tcW w:w="8926" w:type="dxa"/>
            <w:gridSpan w:val="5"/>
            <w:vAlign w:val="center"/>
          </w:tcPr>
          <w:p w14:paraId="66E9E158" w14:textId="77777777" w:rsidR="009B1F79" w:rsidRDefault="009B1F79" w:rsidP="009B1F79">
            <w:pPr>
              <w:jc w:val="center"/>
            </w:pPr>
          </w:p>
        </w:tc>
      </w:tr>
      <w:tr w:rsidR="00CF3F0D" w14:paraId="4BA84A94" w14:textId="77777777" w:rsidTr="00CF3F0D">
        <w:tc>
          <w:tcPr>
            <w:tcW w:w="1477" w:type="dxa"/>
            <w:vAlign w:val="center"/>
          </w:tcPr>
          <w:p w14:paraId="5ED92CA7" w14:textId="3D827B87" w:rsidR="002F46C8" w:rsidRDefault="00625F73">
            <w:proofErr w:type="spellStart"/>
            <w:r>
              <w:t>Valfarma</w:t>
            </w:r>
            <w:proofErr w:type="spellEnd"/>
          </w:p>
        </w:tc>
        <w:tc>
          <w:tcPr>
            <w:tcW w:w="1919" w:type="dxa"/>
            <w:vAlign w:val="center"/>
          </w:tcPr>
          <w:p w14:paraId="4C92F263" w14:textId="5AE6041A" w:rsidR="002F46C8" w:rsidRDefault="00625F73">
            <w:r>
              <w:t>Epinefrina</w:t>
            </w:r>
          </w:p>
        </w:tc>
        <w:tc>
          <w:tcPr>
            <w:tcW w:w="1445" w:type="dxa"/>
            <w:vAlign w:val="center"/>
          </w:tcPr>
          <w:p w14:paraId="3C699323" w14:textId="23EF5886" w:rsidR="002F46C8" w:rsidRDefault="00625F73">
            <w:r>
              <w:t>250.000</w:t>
            </w:r>
          </w:p>
        </w:tc>
        <w:tc>
          <w:tcPr>
            <w:tcW w:w="2525" w:type="dxa"/>
            <w:vAlign w:val="center"/>
          </w:tcPr>
          <w:p w14:paraId="393E7105" w14:textId="0CEFD904" w:rsidR="002F46C8" w:rsidRDefault="009B1F79">
            <w:r>
              <w:t>Previsão da empresa entregar em 13/04 no CGA</w:t>
            </w:r>
          </w:p>
        </w:tc>
        <w:tc>
          <w:tcPr>
            <w:tcW w:w="1560" w:type="dxa"/>
            <w:vAlign w:val="center"/>
          </w:tcPr>
          <w:p w14:paraId="2B829559" w14:textId="68651FD4" w:rsidR="002F46C8" w:rsidRDefault="009B1F79" w:rsidP="009B1F79">
            <w:pPr>
              <w:jc w:val="center"/>
            </w:pPr>
            <w:r w:rsidRPr="009B1F79">
              <w:rPr>
                <w:color w:val="FF0000"/>
              </w:rPr>
              <w:t>-</w:t>
            </w:r>
          </w:p>
        </w:tc>
      </w:tr>
      <w:tr w:rsidR="009B1F79" w14:paraId="235ADF77" w14:textId="77777777" w:rsidTr="00CF3F0D">
        <w:tc>
          <w:tcPr>
            <w:tcW w:w="8926" w:type="dxa"/>
            <w:gridSpan w:val="5"/>
            <w:vAlign w:val="center"/>
          </w:tcPr>
          <w:p w14:paraId="32F2B01C" w14:textId="77777777" w:rsidR="009B1F79" w:rsidRDefault="009B1F79" w:rsidP="009B1F79">
            <w:pPr>
              <w:jc w:val="center"/>
            </w:pPr>
          </w:p>
        </w:tc>
      </w:tr>
      <w:tr w:rsidR="00625F73" w14:paraId="62EA02E7" w14:textId="77777777" w:rsidTr="00CF3F0D">
        <w:tc>
          <w:tcPr>
            <w:tcW w:w="1477" w:type="dxa"/>
            <w:vAlign w:val="center"/>
          </w:tcPr>
          <w:p w14:paraId="302519B1" w14:textId="19A2334C" w:rsidR="00625F73" w:rsidRDefault="00625F73">
            <w:r>
              <w:t xml:space="preserve">Cientifica </w:t>
            </w:r>
          </w:p>
        </w:tc>
        <w:tc>
          <w:tcPr>
            <w:tcW w:w="1919" w:type="dxa"/>
            <w:vAlign w:val="center"/>
          </w:tcPr>
          <w:p w14:paraId="1A576AF4" w14:textId="04C6DB84" w:rsidR="00625F73" w:rsidRDefault="00625F73">
            <w:proofErr w:type="spellStart"/>
            <w:r>
              <w:t>Dexmedetomidina</w:t>
            </w:r>
            <w:proofErr w:type="spellEnd"/>
          </w:p>
        </w:tc>
        <w:tc>
          <w:tcPr>
            <w:tcW w:w="1445" w:type="dxa"/>
            <w:vAlign w:val="center"/>
          </w:tcPr>
          <w:p w14:paraId="26AEC957" w14:textId="1CE758C0" w:rsidR="00625F73" w:rsidRDefault="00625F73">
            <w:r>
              <w:t>23.500</w:t>
            </w:r>
          </w:p>
        </w:tc>
        <w:tc>
          <w:tcPr>
            <w:tcW w:w="2525" w:type="dxa"/>
            <w:vAlign w:val="center"/>
          </w:tcPr>
          <w:p w14:paraId="1A6ED903" w14:textId="77777777" w:rsidR="00625F73" w:rsidRDefault="00625F73"/>
        </w:tc>
        <w:tc>
          <w:tcPr>
            <w:tcW w:w="1560" w:type="dxa"/>
            <w:vAlign w:val="center"/>
          </w:tcPr>
          <w:p w14:paraId="298809BB" w14:textId="6F53A224" w:rsidR="00625F73" w:rsidRPr="009B1F79" w:rsidRDefault="009B1F79" w:rsidP="009B1F79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  <w:color w:val="FF0000"/>
              </w:rPr>
              <w:t>23.500</w:t>
            </w:r>
            <w:r w:rsidR="00745A4A">
              <w:rPr>
                <w:b/>
                <w:bCs/>
                <w:color w:val="FF0000"/>
              </w:rPr>
              <w:t xml:space="preserve"> ²</w:t>
            </w:r>
          </w:p>
        </w:tc>
      </w:tr>
      <w:tr w:rsidR="009B1F79" w14:paraId="4BB2E5B3" w14:textId="77777777" w:rsidTr="00CF3F0D">
        <w:tc>
          <w:tcPr>
            <w:tcW w:w="8926" w:type="dxa"/>
            <w:gridSpan w:val="5"/>
            <w:vAlign w:val="center"/>
          </w:tcPr>
          <w:p w14:paraId="2782458C" w14:textId="77777777" w:rsidR="009B1F79" w:rsidRPr="009B1F79" w:rsidRDefault="009B1F79" w:rsidP="009B1F79">
            <w:pPr>
              <w:jc w:val="center"/>
              <w:rPr>
                <w:b/>
                <w:bCs/>
              </w:rPr>
            </w:pPr>
          </w:p>
        </w:tc>
      </w:tr>
      <w:tr w:rsidR="00625F73" w14:paraId="117D1F3A" w14:textId="77777777" w:rsidTr="00CF3F0D">
        <w:tc>
          <w:tcPr>
            <w:tcW w:w="1477" w:type="dxa"/>
            <w:vAlign w:val="center"/>
          </w:tcPr>
          <w:p w14:paraId="64EBE6B9" w14:textId="4D38B9DB" w:rsidR="00625F73" w:rsidRDefault="00625F73">
            <w:proofErr w:type="spellStart"/>
            <w:r>
              <w:t>Eurofarma</w:t>
            </w:r>
            <w:proofErr w:type="spellEnd"/>
          </w:p>
        </w:tc>
        <w:tc>
          <w:tcPr>
            <w:tcW w:w="1919" w:type="dxa"/>
            <w:vAlign w:val="center"/>
          </w:tcPr>
          <w:p w14:paraId="48FF4217" w14:textId="3C06C76F" w:rsidR="00625F73" w:rsidRDefault="00625F73">
            <w:proofErr w:type="spellStart"/>
            <w:r>
              <w:t>Dexmedetomidina</w:t>
            </w:r>
            <w:proofErr w:type="spellEnd"/>
          </w:p>
        </w:tc>
        <w:tc>
          <w:tcPr>
            <w:tcW w:w="1445" w:type="dxa"/>
            <w:vAlign w:val="center"/>
          </w:tcPr>
          <w:p w14:paraId="03974201" w14:textId="097C25F6" w:rsidR="00625F73" w:rsidRDefault="00625F73">
            <w:r>
              <w:t>47.000</w:t>
            </w:r>
          </w:p>
        </w:tc>
        <w:tc>
          <w:tcPr>
            <w:tcW w:w="2525" w:type="dxa"/>
            <w:vAlign w:val="center"/>
          </w:tcPr>
          <w:p w14:paraId="5CCBC514" w14:textId="77777777" w:rsidR="00625F73" w:rsidRDefault="00625F73"/>
        </w:tc>
        <w:tc>
          <w:tcPr>
            <w:tcW w:w="1560" w:type="dxa"/>
            <w:vAlign w:val="center"/>
          </w:tcPr>
          <w:p w14:paraId="10546A42" w14:textId="74B72DA9" w:rsidR="00625F73" w:rsidRPr="009B1F79" w:rsidRDefault="009B1F79" w:rsidP="009B1F79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  <w:color w:val="FF0000"/>
              </w:rPr>
              <w:t>47.000</w:t>
            </w:r>
            <w:r>
              <w:rPr>
                <w:b/>
                <w:bCs/>
                <w:color w:val="FF0000"/>
              </w:rPr>
              <w:t xml:space="preserve"> ³</w:t>
            </w:r>
          </w:p>
        </w:tc>
      </w:tr>
      <w:tr w:rsidR="009B1F79" w14:paraId="646A4148" w14:textId="77777777" w:rsidTr="00CF3F0D">
        <w:tc>
          <w:tcPr>
            <w:tcW w:w="8926" w:type="dxa"/>
            <w:gridSpan w:val="5"/>
            <w:vAlign w:val="center"/>
          </w:tcPr>
          <w:p w14:paraId="22063D4C" w14:textId="77777777" w:rsidR="009B1F79" w:rsidRDefault="009B1F79"/>
        </w:tc>
      </w:tr>
      <w:tr w:rsidR="00625F73" w14:paraId="62BB6D9B" w14:textId="77777777" w:rsidTr="00CF3F0D">
        <w:tc>
          <w:tcPr>
            <w:tcW w:w="1477" w:type="dxa"/>
            <w:vAlign w:val="center"/>
          </w:tcPr>
          <w:p w14:paraId="52FF2CDD" w14:textId="3E4A2993" w:rsidR="00625F73" w:rsidRDefault="00625F73">
            <w:r>
              <w:t>Blau</w:t>
            </w:r>
          </w:p>
        </w:tc>
        <w:tc>
          <w:tcPr>
            <w:tcW w:w="1919" w:type="dxa"/>
            <w:vAlign w:val="center"/>
          </w:tcPr>
          <w:p w14:paraId="226907FB" w14:textId="1D443BBA" w:rsidR="00625F73" w:rsidRDefault="00625F73">
            <w:proofErr w:type="spellStart"/>
            <w:r>
              <w:t>Suxamet</w:t>
            </w:r>
            <w:r w:rsidR="009B1F79">
              <w:t>ônio</w:t>
            </w:r>
            <w:proofErr w:type="spellEnd"/>
          </w:p>
        </w:tc>
        <w:tc>
          <w:tcPr>
            <w:tcW w:w="1445" w:type="dxa"/>
            <w:vAlign w:val="center"/>
          </w:tcPr>
          <w:p w14:paraId="3263FF07" w14:textId="0C18BABD" w:rsidR="00625F73" w:rsidRDefault="009B1F79">
            <w:r>
              <w:t>32.000</w:t>
            </w:r>
          </w:p>
        </w:tc>
        <w:tc>
          <w:tcPr>
            <w:tcW w:w="2525" w:type="dxa"/>
            <w:vAlign w:val="center"/>
          </w:tcPr>
          <w:p w14:paraId="413B7706" w14:textId="6B1D37FF" w:rsidR="00625F73" w:rsidRDefault="009B1F79">
            <w:r>
              <w:t xml:space="preserve">32.000 </w:t>
            </w:r>
            <w:r w:rsidR="00756004">
              <w:t>(em</w:t>
            </w:r>
            <w:r>
              <w:t xml:space="preserve"> 05/04 no MS)</w:t>
            </w:r>
          </w:p>
        </w:tc>
        <w:tc>
          <w:tcPr>
            <w:tcW w:w="1560" w:type="dxa"/>
            <w:vAlign w:val="center"/>
          </w:tcPr>
          <w:p w14:paraId="215205F6" w14:textId="48D37C71" w:rsidR="00625F73" w:rsidRPr="009B1F79" w:rsidRDefault="009B1F79" w:rsidP="009B1F79">
            <w:pPr>
              <w:jc w:val="center"/>
              <w:rPr>
                <w:b/>
                <w:bCs/>
              </w:rPr>
            </w:pPr>
            <w:r w:rsidRPr="009B1F79">
              <w:rPr>
                <w:b/>
                <w:bCs/>
                <w:color w:val="FF0000"/>
              </w:rPr>
              <w:t>0</w:t>
            </w:r>
          </w:p>
        </w:tc>
      </w:tr>
    </w:tbl>
    <w:p w14:paraId="0BA0EBCA" w14:textId="150BEB36" w:rsidR="002F46C8" w:rsidRDefault="002F46C8"/>
    <w:p w14:paraId="23898535" w14:textId="3C92BB16" w:rsidR="00745A4A" w:rsidRDefault="00745A4A" w:rsidP="00745A4A">
      <w:pPr>
        <w:shd w:val="clear" w:color="auto" w:fill="FFFFFF"/>
        <w:spacing w:after="0"/>
      </w:pPr>
      <w:r>
        <w:rPr>
          <w:b/>
          <w:bCs/>
          <w:color w:val="FF0000"/>
        </w:rPr>
        <w:t xml:space="preserve">¹ </w:t>
      </w:r>
      <w:r w:rsidR="00CF3F0D" w:rsidRPr="00CF3F0D">
        <w:t>SAFIE ainda não teve conhecimento de nenhuma manifestação formal da empresa acerca dessas Pend</w:t>
      </w:r>
      <w:r w:rsidR="00CF3F0D">
        <w:t>ê</w:t>
      </w:r>
      <w:r w:rsidR="00CF3F0D" w:rsidRPr="00CF3F0D">
        <w:t xml:space="preserve">ncias. </w:t>
      </w:r>
    </w:p>
    <w:p w14:paraId="64201E92" w14:textId="77777777" w:rsidR="00426A60" w:rsidRDefault="00426A60" w:rsidP="00745A4A">
      <w:pPr>
        <w:shd w:val="clear" w:color="auto" w:fill="FFFFFF"/>
        <w:spacing w:after="0"/>
        <w:rPr>
          <w:b/>
          <w:bCs/>
          <w:color w:val="FF0000"/>
        </w:rPr>
      </w:pPr>
    </w:p>
    <w:p w14:paraId="2F2E3451" w14:textId="3F41B03D" w:rsidR="00745A4A" w:rsidRPr="00745A4A" w:rsidRDefault="00745A4A" w:rsidP="00745A4A">
      <w:p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745A4A">
        <w:rPr>
          <w:b/>
          <w:bCs/>
          <w:color w:val="FF0000"/>
        </w:rPr>
        <w:t>²</w:t>
      </w:r>
      <w:r>
        <w:t xml:space="preserve"> Em carta do dia 30/03 a empresa traz comunicado da fabricante “União Química” com previsão de normalização de produção para a segunda quinzena do mês de maio/2021. </w:t>
      </w:r>
    </w:p>
    <w:p w14:paraId="5E3F1FDF" w14:textId="77777777" w:rsidR="00745A4A" w:rsidRDefault="00745A4A"/>
    <w:p w14:paraId="054B29F2" w14:textId="21B46190" w:rsidR="009B1F79" w:rsidRDefault="00426A60">
      <w:r w:rsidRPr="00745A4A">
        <w:rPr>
          <w:b/>
          <w:bCs/>
          <w:color w:val="FF0000"/>
        </w:rPr>
        <w:t>³</w:t>
      </w:r>
      <w:r>
        <w:t xml:space="preserve"> em</w:t>
      </w:r>
      <w:r w:rsidR="009B1F79">
        <w:t xml:space="preserve"> carta do dia 31/03</w:t>
      </w:r>
      <w:r w:rsidR="00745A4A">
        <w:t xml:space="preserve"> </w:t>
      </w:r>
      <w:r w:rsidR="009B1F79">
        <w:t>a empresa informa previsão de normalização e início da liberação para 10/04/2021.</w:t>
      </w:r>
    </w:p>
    <w:p w14:paraId="1079A362" w14:textId="257DA698" w:rsidR="00CF3F0D" w:rsidRDefault="00CF3F0D"/>
    <w:sectPr w:rsidR="00CF3F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14620"/>
    <w:multiLevelType w:val="multilevel"/>
    <w:tmpl w:val="F210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C8"/>
    <w:rsid w:val="00091AEC"/>
    <w:rsid w:val="00220EAF"/>
    <w:rsid w:val="002F46C8"/>
    <w:rsid w:val="00426A60"/>
    <w:rsid w:val="00625F73"/>
    <w:rsid w:val="0068184C"/>
    <w:rsid w:val="00745A4A"/>
    <w:rsid w:val="00756004"/>
    <w:rsid w:val="00771958"/>
    <w:rsid w:val="00793FC8"/>
    <w:rsid w:val="007F3F72"/>
    <w:rsid w:val="009B1F79"/>
    <w:rsid w:val="00CF3F0D"/>
    <w:rsid w:val="00D3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761EC"/>
  <w15:chartTrackingRefBased/>
  <w15:docId w15:val="{B66174D3-2CD1-4112-A4DC-235EF8B1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ordsection1">
    <w:name w:val="wordsection1"/>
    <w:basedOn w:val="Normal"/>
    <w:rsid w:val="002F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bject">
    <w:name w:val="object"/>
    <w:basedOn w:val="Fontepargpadro"/>
    <w:rsid w:val="002F46C8"/>
  </w:style>
  <w:style w:type="table" w:styleId="Tabelacomgrade">
    <w:name w:val="Table Grid"/>
    <w:basedOn w:val="Tabelanormal"/>
    <w:uiPriority w:val="39"/>
    <w:rsid w:val="002F4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4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793F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Ribeiro de Freitas</dc:creator>
  <cp:keywords/>
  <dc:description/>
  <cp:lastModifiedBy>Keila Justino Almeida</cp:lastModifiedBy>
  <cp:revision>2</cp:revision>
  <dcterms:created xsi:type="dcterms:W3CDTF">2021-04-12T16:51:00Z</dcterms:created>
  <dcterms:modified xsi:type="dcterms:W3CDTF">2021-04-12T16:51:00Z</dcterms:modified>
</cp:coreProperties>
</file>